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4E1B" w14:textId="77777777" w:rsidR="008A16F1" w:rsidRDefault="008A16F1" w:rsidP="008A16F1">
      <w:pPr>
        <w:ind w:right="720"/>
        <w:jc w:val="center"/>
        <w:rPr>
          <w:rFonts w:asciiTheme="minorHAnsi" w:hAnsiTheme="minorHAnsi" w:cs="Arial"/>
          <w:b/>
          <w:sz w:val="36"/>
          <w:szCs w:val="36"/>
        </w:rPr>
      </w:pPr>
    </w:p>
    <w:p w14:paraId="39470730" w14:textId="77777777" w:rsidR="008A16F1" w:rsidRDefault="008A16F1" w:rsidP="008A16F1">
      <w:pPr>
        <w:ind w:right="720"/>
        <w:jc w:val="center"/>
        <w:rPr>
          <w:rFonts w:asciiTheme="minorHAnsi" w:hAnsiTheme="minorHAnsi" w:cs="Arial"/>
          <w:b/>
          <w:sz w:val="36"/>
          <w:szCs w:val="36"/>
        </w:rPr>
      </w:pPr>
    </w:p>
    <w:p w14:paraId="27804CBC" w14:textId="38874AA2" w:rsidR="008A16F1" w:rsidRPr="009B09BE" w:rsidRDefault="008A16F1" w:rsidP="008A16F1">
      <w:pPr>
        <w:ind w:right="720"/>
        <w:jc w:val="center"/>
        <w:rPr>
          <w:rFonts w:asciiTheme="minorHAnsi" w:hAnsiTheme="minorHAnsi" w:cs="Arial"/>
          <w:b/>
          <w:sz w:val="36"/>
          <w:szCs w:val="36"/>
        </w:rPr>
      </w:pPr>
      <w:r w:rsidRPr="009B09BE">
        <w:rPr>
          <w:rFonts w:asciiTheme="minorHAnsi" w:hAnsiTheme="minorHAnsi" w:cs="Arial"/>
          <w:b/>
          <w:sz w:val="36"/>
          <w:szCs w:val="36"/>
        </w:rPr>
        <w:t xml:space="preserve">N E W </w:t>
      </w:r>
      <w:proofErr w:type="gramStart"/>
      <w:r w:rsidRPr="009B09BE">
        <w:rPr>
          <w:rFonts w:asciiTheme="minorHAnsi" w:hAnsiTheme="minorHAnsi" w:cs="Arial"/>
          <w:b/>
          <w:sz w:val="36"/>
          <w:szCs w:val="36"/>
        </w:rPr>
        <w:t>S  R</w:t>
      </w:r>
      <w:proofErr w:type="gramEnd"/>
      <w:r w:rsidRPr="009B09BE">
        <w:rPr>
          <w:rFonts w:asciiTheme="minorHAnsi" w:hAnsiTheme="minorHAnsi" w:cs="Arial"/>
          <w:b/>
          <w:sz w:val="36"/>
          <w:szCs w:val="36"/>
        </w:rPr>
        <w:t xml:space="preserve"> E L E A S E</w:t>
      </w:r>
    </w:p>
    <w:p w14:paraId="000CA177" w14:textId="77777777" w:rsidR="008A16F1" w:rsidRPr="009B09BE" w:rsidRDefault="008A16F1" w:rsidP="008A16F1">
      <w:pPr>
        <w:ind w:right="720"/>
        <w:rPr>
          <w:rFonts w:asciiTheme="minorHAnsi" w:hAnsiTheme="minorHAnsi" w:cs="Arial"/>
          <w:sz w:val="22"/>
        </w:rPr>
      </w:pPr>
    </w:p>
    <w:p w14:paraId="7F9B0B8C" w14:textId="77777777" w:rsidR="008A16F1" w:rsidRPr="00B65486" w:rsidRDefault="008A16F1" w:rsidP="008A16F1">
      <w:pPr>
        <w:ind w:right="720"/>
        <w:jc w:val="center"/>
        <w:rPr>
          <w:rFonts w:asciiTheme="minorHAnsi" w:hAnsiTheme="minorHAnsi"/>
        </w:rPr>
      </w:pPr>
      <w:r w:rsidRPr="00B65486">
        <w:rPr>
          <w:rFonts w:asciiTheme="minorHAnsi" w:eastAsia="Cambria" w:hAnsiTheme="minorHAnsi" w:cs="Cambria"/>
          <w:b/>
          <w:color w:val="FF0000"/>
        </w:rPr>
        <w:t>[PLEASE CUSTOMIZE AND EDIT THIS SAMPLE PRESS RELEASE AND SEND IT TO YOUR MEDIA CONTACTS]</w:t>
      </w:r>
    </w:p>
    <w:p w14:paraId="7A16F856" w14:textId="77777777" w:rsidR="008A16F1" w:rsidRPr="00B65486" w:rsidRDefault="008A16F1" w:rsidP="008A16F1">
      <w:pPr>
        <w:ind w:right="720"/>
        <w:rPr>
          <w:rFonts w:asciiTheme="minorHAnsi" w:hAnsiTheme="minorHAnsi"/>
        </w:rPr>
      </w:pPr>
    </w:p>
    <w:p w14:paraId="5E41FA3E" w14:textId="77777777" w:rsidR="008A16F1" w:rsidRPr="00B65486" w:rsidRDefault="008A16F1" w:rsidP="008A16F1">
      <w:pPr>
        <w:ind w:right="720"/>
        <w:jc w:val="right"/>
        <w:rPr>
          <w:rFonts w:asciiTheme="minorHAnsi" w:hAnsiTheme="minorHAnsi"/>
        </w:rPr>
      </w:pPr>
      <w:r w:rsidRPr="00B65486">
        <w:rPr>
          <w:rFonts w:asciiTheme="minorHAnsi" w:eastAsia="Cambria" w:hAnsiTheme="minorHAnsi" w:cs="Cambria"/>
          <w:b/>
          <w:sz w:val="22"/>
          <w:szCs w:val="22"/>
        </w:rPr>
        <w:t>FOR IMMEDIATE RELEASE</w:t>
      </w:r>
      <w:proofErr w:type="gramStart"/>
      <w:r w:rsidRPr="00B65486">
        <w:rPr>
          <w:rFonts w:asciiTheme="minorHAnsi" w:eastAsia="Cambria" w:hAnsiTheme="minorHAnsi" w:cs="Cambria"/>
          <w:b/>
          <w:sz w:val="22"/>
          <w:szCs w:val="22"/>
        </w:rPr>
        <w:t>:</w:t>
      </w:r>
      <w:r w:rsidRPr="00B65486">
        <w:rPr>
          <w:rFonts w:asciiTheme="minorHAnsi" w:eastAsia="Cambria" w:hAnsiTheme="minorHAnsi" w:cs="Cambria"/>
          <w:sz w:val="22"/>
          <w:szCs w:val="22"/>
        </w:rPr>
        <w:t xml:space="preserve">  [</w:t>
      </w:r>
      <w:proofErr w:type="gramEnd"/>
      <w:r w:rsidRPr="00C24DE3">
        <w:rPr>
          <w:rFonts w:asciiTheme="minorHAnsi" w:eastAsia="Cambria" w:hAnsiTheme="minorHAnsi" w:cs="Cambria"/>
          <w:sz w:val="22"/>
          <w:szCs w:val="22"/>
          <w:highlight w:val="yellow"/>
        </w:rPr>
        <w:t>DATE</w:t>
      </w:r>
      <w:r w:rsidRPr="00B65486">
        <w:rPr>
          <w:rFonts w:asciiTheme="minorHAnsi" w:eastAsia="Cambria" w:hAnsiTheme="minorHAnsi" w:cs="Cambria"/>
          <w:sz w:val="22"/>
          <w:szCs w:val="22"/>
        </w:rPr>
        <w:t>]</w:t>
      </w:r>
      <w:r w:rsidRPr="00B65486">
        <w:rPr>
          <w:rFonts w:asciiTheme="minorHAnsi" w:eastAsia="Cambria" w:hAnsiTheme="minorHAnsi" w:cs="Cambria"/>
          <w:sz w:val="22"/>
          <w:szCs w:val="22"/>
        </w:rPr>
        <w:br/>
      </w:r>
      <w:r w:rsidRPr="00B65486">
        <w:rPr>
          <w:rFonts w:asciiTheme="minorHAnsi" w:eastAsia="Cambria" w:hAnsiTheme="minorHAnsi" w:cs="Cambria"/>
          <w:b/>
          <w:sz w:val="22"/>
          <w:szCs w:val="22"/>
        </w:rPr>
        <w:t>Contact:</w:t>
      </w:r>
      <w:r w:rsidRPr="00B65486">
        <w:rPr>
          <w:rFonts w:asciiTheme="minorHAnsi" w:eastAsia="Cambria" w:hAnsiTheme="minorHAnsi" w:cs="Cambria"/>
          <w:sz w:val="22"/>
          <w:szCs w:val="22"/>
        </w:rPr>
        <w:t xml:space="preserve"> [</w:t>
      </w:r>
      <w:r w:rsidRPr="005420FB">
        <w:rPr>
          <w:rFonts w:asciiTheme="minorHAnsi" w:eastAsia="Cambria" w:hAnsiTheme="minorHAnsi" w:cs="Cambria"/>
          <w:sz w:val="22"/>
          <w:szCs w:val="22"/>
          <w:highlight w:val="yellow"/>
        </w:rPr>
        <w:t>COUNTY PIO OR MEDIA CONTACT</w:t>
      </w:r>
      <w:r w:rsidRPr="00B65486">
        <w:rPr>
          <w:rFonts w:asciiTheme="minorHAnsi" w:eastAsia="Cambria" w:hAnsiTheme="minorHAnsi" w:cs="Cambria"/>
          <w:sz w:val="22"/>
          <w:szCs w:val="22"/>
        </w:rPr>
        <w:t xml:space="preserve">] </w:t>
      </w:r>
    </w:p>
    <w:p w14:paraId="242A183B" w14:textId="77777777" w:rsidR="008A16F1" w:rsidRDefault="008A16F1" w:rsidP="008A16F1">
      <w:pPr>
        <w:ind w:right="720"/>
        <w:jc w:val="right"/>
        <w:rPr>
          <w:rStyle w:val="Hyperlink"/>
          <w:rFonts w:asciiTheme="minorHAnsi" w:eastAsia="Cambria" w:hAnsiTheme="minorHAnsi" w:cs="Cambria"/>
          <w:sz w:val="22"/>
          <w:szCs w:val="22"/>
        </w:rPr>
      </w:pPr>
      <w:proofErr w:type="spellStart"/>
      <w:r>
        <w:rPr>
          <w:rFonts w:asciiTheme="minorHAnsi" w:eastAsia="Cambria" w:hAnsiTheme="minorHAnsi" w:cs="Cambria"/>
          <w:b/>
          <w:sz w:val="22"/>
          <w:szCs w:val="22"/>
        </w:rPr>
        <w:t>NACo</w:t>
      </w:r>
      <w:proofErr w:type="spellEnd"/>
      <w:r>
        <w:rPr>
          <w:rFonts w:asciiTheme="minorHAnsi" w:eastAsia="Cambria" w:hAnsiTheme="minorHAnsi" w:cs="Cambria"/>
          <w:b/>
          <w:sz w:val="22"/>
          <w:szCs w:val="22"/>
        </w:rPr>
        <w:t xml:space="preserve"> Media Contact: </w:t>
      </w:r>
      <w:r>
        <w:rPr>
          <w:rFonts w:asciiTheme="minorHAnsi" w:eastAsia="Cambria" w:hAnsiTheme="minorHAnsi" w:cs="Cambria"/>
          <w:sz w:val="22"/>
          <w:szCs w:val="22"/>
        </w:rPr>
        <w:t xml:space="preserve">Paul </w:t>
      </w:r>
      <w:proofErr w:type="spellStart"/>
      <w:r>
        <w:rPr>
          <w:rFonts w:asciiTheme="minorHAnsi" w:eastAsia="Cambria" w:hAnsiTheme="minorHAnsi" w:cs="Cambria"/>
          <w:sz w:val="22"/>
          <w:szCs w:val="22"/>
        </w:rPr>
        <w:t>Guequierre</w:t>
      </w:r>
      <w:proofErr w:type="spellEnd"/>
      <w:r w:rsidRPr="00391A5A">
        <w:rPr>
          <w:rFonts w:asciiTheme="minorHAnsi" w:eastAsia="Cambria" w:hAnsiTheme="minorHAnsi" w:cs="Cambria"/>
          <w:sz w:val="22"/>
          <w:szCs w:val="22"/>
        </w:rPr>
        <w:t xml:space="preserve">, </w:t>
      </w:r>
      <w:hyperlink r:id="rId11" w:history="1">
        <w:r w:rsidRPr="00B55336">
          <w:rPr>
            <w:rStyle w:val="Hyperlink"/>
            <w:rFonts w:asciiTheme="minorHAnsi" w:eastAsia="Cambria" w:hAnsiTheme="minorHAnsi" w:cs="Cambria"/>
            <w:sz w:val="22"/>
            <w:szCs w:val="22"/>
          </w:rPr>
          <w:t>pguequierre@naco.org</w:t>
        </w:r>
      </w:hyperlink>
      <w:r>
        <w:rPr>
          <w:rFonts w:asciiTheme="minorHAnsi" w:eastAsia="Cambria" w:hAnsiTheme="minorHAnsi" w:cs="Cambria"/>
          <w:sz w:val="22"/>
          <w:szCs w:val="22"/>
        </w:rPr>
        <w:t xml:space="preserve"> </w:t>
      </w:r>
    </w:p>
    <w:p w14:paraId="7DF06500" w14:textId="77777777" w:rsidR="008A16F1" w:rsidRPr="00C24DE3" w:rsidRDefault="008A16F1" w:rsidP="008A16F1">
      <w:pPr>
        <w:ind w:right="720"/>
        <w:jc w:val="right"/>
        <w:rPr>
          <w:rFonts w:asciiTheme="minorHAnsi" w:hAnsiTheme="minorHAnsi"/>
        </w:rPr>
      </w:pPr>
      <w:r w:rsidRPr="2E1F86EB">
        <w:rPr>
          <w:rStyle w:val="Hyperlink"/>
          <w:rFonts w:asciiTheme="minorHAnsi" w:eastAsia="Cambria" w:hAnsiTheme="minorHAnsi" w:cs="Cambria"/>
          <w:color w:val="auto"/>
          <w:sz w:val="22"/>
          <w:szCs w:val="22"/>
          <w:u w:val="none"/>
        </w:rPr>
        <w:t>202-942-4271</w:t>
      </w:r>
    </w:p>
    <w:p w14:paraId="0A5F9B7A" w14:textId="77777777" w:rsidR="008A16F1" w:rsidRPr="00B65486" w:rsidRDefault="008A16F1" w:rsidP="008A16F1">
      <w:pPr>
        <w:ind w:right="720"/>
        <w:jc w:val="right"/>
        <w:rPr>
          <w:rFonts w:asciiTheme="minorHAnsi" w:hAnsiTheme="minorHAnsi"/>
        </w:rPr>
      </w:pPr>
    </w:p>
    <w:p w14:paraId="10DC4F25" w14:textId="77777777" w:rsidR="008A16F1" w:rsidRDefault="008A16F1" w:rsidP="008A16F1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[</w:t>
      </w:r>
      <w:r w:rsidRPr="005420FB">
        <w:rPr>
          <w:rFonts w:asciiTheme="minorHAnsi" w:hAnsiTheme="minorHAnsi"/>
          <w:b/>
          <w:sz w:val="36"/>
          <w:szCs w:val="36"/>
          <w:highlight w:val="yellow"/>
        </w:rPr>
        <w:t>COUNTY NAME</w:t>
      </w:r>
      <w:r>
        <w:rPr>
          <w:rFonts w:asciiTheme="minorHAnsi" w:hAnsiTheme="minorHAnsi"/>
          <w:b/>
          <w:sz w:val="36"/>
          <w:szCs w:val="36"/>
        </w:rPr>
        <w:t xml:space="preserve">] provides new option for proper disposal of worn U.S. flags </w:t>
      </w:r>
    </w:p>
    <w:p w14:paraId="6ED4FE47" w14:textId="77777777" w:rsidR="008A16F1" w:rsidRDefault="008A16F1" w:rsidP="008A16F1">
      <w:pPr>
        <w:jc w:val="center"/>
        <w:rPr>
          <w:rFonts w:asciiTheme="minorHAnsi" w:hAnsiTheme="minorHAnsi"/>
          <w:b/>
          <w:sz w:val="36"/>
          <w:szCs w:val="36"/>
        </w:rPr>
      </w:pPr>
    </w:p>
    <w:p w14:paraId="7C2BE0B3" w14:textId="77777777" w:rsidR="008A16F1" w:rsidRPr="00294441" w:rsidRDefault="008A16F1" w:rsidP="008A16F1">
      <w:pPr>
        <w:jc w:val="center"/>
        <w:rPr>
          <w:rFonts w:asciiTheme="minorHAnsi" w:hAnsiTheme="minorHAnsi"/>
          <w:i/>
          <w:sz w:val="28"/>
          <w:szCs w:val="28"/>
        </w:rPr>
      </w:pPr>
      <w:r w:rsidRPr="00294441">
        <w:rPr>
          <w:rFonts w:asciiTheme="minorHAnsi" w:hAnsiTheme="minorHAnsi"/>
          <w:b/>
          <w:i/>
          <w:sz w:val="28"/>
          <w:szCs w:val="28"/>
        </w:rPr>
        <w:t>New flag disposal box installed at [</w:t>
      </w:r>
      <w:r w:rsidRPr="00C24DE3">
        <w:rPr>
          <w:rFonts w:asciiTheme="minorHAnsi" w:hAnsiTheme="minorHAnsi"/>
          <w:b/>
          <w:i/>
          <w:sz w:val="28"/>
          <w:szCs w:val="28"/>
          <w:highlight w:val="yellow"/>
        </w:rPr>
        <w:t>location</w:t>
      </w:r>
      <w:r w:rsidRPr="00294441">
        <w:rPr>
          <w:rFonts w:asciiTheme="minorHAnsi" w:hAnsiTheme="minorHAnsi"/>
          <w:b/>
          <w:i/>
          <w:sz w:val="28"/>
          <w:szCs w:val="28"/>
        </w:rPr>
        <w:t>]</w:t>
      </w:r>
    </w:p>
    <w:p w14:paraId="3A583D6C" w14:textId="77777777" w:rsidR="008A16F1" w:rsidRPr="00B65486" w:rsidRDefault="008A16F1" w:rsidP="008A16F1">
      <w:pPr>
        <w:ind w:right="720"/>
        <w:rPr>
          <w:rFonts w:asciiTheme="minorHAnsi" w:hAnsiTheme="minorHAnsi"/>
        </w:rPr>
      </w:pPr>
    </w:p>
    <w:p w14:paraId="66391E97" w14:textId="77777777" w:rsidR="008A16F1" w:rsidRDefault="008A16F1" w:rsidP="008A16F1">
      <w:pPr>
        <w:rPr>
          <w:rFonts w:asciiTheme="majorHAnsi" w:hAnsiTheme="majorHAnsi" w:cs="Calibri"/>
        </w:rPr>
      </w:pPr>
      <w:r w:rsidRPr="00E74C30">
        <w:rPr>
          <w:rFonts w:asciiTheme="majorHAnsi" w:hAnsiTheme="majorHAnsi"/>
          <w:b/>
        </w:rPr>
        <w:t xml:space="preserve">WASHINGTON – </w:t>
      </w:r>
      <w:r w:rsidRPr="00E74C30">
        <w:rPr>
          <w:rFonts w:asciiTheme="majorHAnsi" w:hAnsiTheme="majorHAnsi"/>
        </w:rPr>
        <w:t>In partnership with the</w:t>
      </w:r>
      <w:r w:rsidRPr="00E74C30">
        <w:rPr>
          <w:rFonts w:asciiTheme="majorHAnsi" w:hAnsiTheme="majorHAnsi"/>
          <w:b/>
        </w:rPr>
        <w:t xml:space="preserve"> </w:t>
      </w:r>
      <w:r w:rsidRPr="00E74C30">
        <w:rPr>
          <w:rFonts w:asciiTheme="majorHAnsi" w:hAnsiTheme="majorHAnsi"/>
        </w:rPr>
        <w:t>National Association of Counties</w:t>
      </w:r>
      <w:r>
        <w:rPr>
          <w:rFonts w:asciiTheme="majorHAnsi" w:hAnsiTheme="majorHAnsi"/>
        </w:rPr>
        <w:t xml:space="preserve"> and </w:t>
      </w:r>
      <w:r w:rsidRPr="008C28E0">
        <w:rPr>
          <w:rFonts w:asciiTheme="majorHAnsi" w:hAnsiTheme="majorHAnsi"/>
          <w:noProof/>
        </w:rPr>
        <w:t>Florida Association of Counties</w:t>
      </w:r>
      <w:r w:rsidRPr="00BF5165">
        <w:rPr>
          <w:rFonts w:asciiTheme="majorHAnsi" w:hAnsiTheme="majorHAnsi"/>
        </w:rPr>
        <w:t>,</w:t>
      </w:r>
      <w:r w:rsidRPr="00E74C30">
        <w:rPr>
          <w:rFonts w:asciiTheme="majorHAnsi" w:hAnsiTheme="majorHAnsi"/>
        </w:rPr>
        <w:t xml:space="preserve"> [</w:t>
      </w:r>
      <w:r w:rsidRPr="00E74C30">
        <w:rPr>
          <w:rFonts w:asciiTheme="majorHAnsi" w:hAnsiTheme="majorHAnsi"/>
          <w:highlight w:val="yellow"/>
        </w:rPr>
        <w:t>COUNTY NAME</w:t>
      </w:r>
      <w:r w:rsidRPr="00E74C30">
        <w:rPr>
          <w:rFonts w:asciiTheme="majorHAnsi" w:hAnsiTheme="majorHAnsi"/>
        </w:rPr>
        <w:t>]</w:t>
      </w:r>
      <w:r w:rsidRPr="00E74C30">
        <w:rPr>
          <w:rFonts w:asciiTheme="majorHAnsi" w:hAnsiTheme="majorHAnsi"/>
          <w:b/>
        </w:rPr>
        <w:t xml:space="preserve"> </w:t>
      </w:r>
      <w:r w:rsidRPr="00E74C30">
        <w:rPr>
          <w:rFonts w:asciiTheme="majorHAnsi" w:hAnsiTheme="majorHAnsi"/>
        </w:rPr>
        <w:t>has installed a flag retirement box, at no cost to the county, at [</w:t>
      </w:r>
      <w:r w:rsidRPr="00E74C30">
        <w:rPr>
          <w:rFonts w:asciiTheme="majorHAnsi" w:hAnsiTheme="majorHAnsi"/>
          <w:highlight w:val="yellow"/>
        </w:rPr>
        <w:t>county facility</w:t>
      </w:r>
      <w:r w:rsidRPr="00E74C30">
        <w:rPr>
          <w:rFonts w:asciiTheme="majorHAnsi" w:hAnsiTheme="majorHAnsi"/>
        </w:rPr>
        <w:t>] [</w:t>
      </w:r>
      <w:r w:rsidRPr="00E74C30">
        <w:rPr>
          <w:rFonts w:asciiTheme="majorHAnsi" w:hAnsiTheme="majorHAnsi"/>
          <w:highlight w:val="yellow"/>
        </w:rPr>
        <w:t xml:space="preserve">provide more specific location if necessary, </w:t>
      </w:r>
      <w:proofErr w:type="gramStart"/>
      <w:r w:rsidRPr="00E74C30">
        <w:rPr>
          <w:rFonts w:asciiTheme="majorHAnsi" w:hAnsiTheme="majorHAnsi"/>
          <w:highlight w:val="yellow"/>
        </w:rPr>
        <w:t>e.g.</w:t>
      </w:r>
      <w:proofErr w:type="gramEnd"/>
      <w:r w:rsidRPr="00E74C30">
        <w:rPr>
          <w:rFonts w:asciiTheme="majorHAnsi" w:hAnsiTheme="majorHAnsi"/>
          <w:highlight w:val="yellow"/>
        </w:rPr>
        <w:t xml:space="preserve"> near the main entrance etc</w:t>
      </w:r>
      <w:r w:rsidRPr="00E74C30">
        <w:rPr>
          <w:rFonts w:asciiTheme="majorHAnsi" w:hAnsiTheme="majorHAnsi"/>
        </w:rPr>
        <w:t xml:space="preserve">.]. </w:t>
      </w:r>
    </w:p>
    <w:p w14:paraId="54919940" w14:textId="5D81F1B9" w:rsidR="008A16F1" w:rsidRDefault="008A16F1" w:rsidP="008A16F1">
      <w:pPr>
        <w:rPr>
          <w:rFonts w:asciiTheme="majorHAnsi" w:hAnsiTheme="majorHAnsi" w:cstheme="majorHAnsi"/>
        </w:rPr>
      </w:pPr>
    </w:p>
    <w:p w14:paraId="2C2BC902" w14:textId="77777777" w:rsidR="008A16F1" w:rsidRDefault="008A16F1" w:rsidP="008A16F1">
      <w:pPr>
        <w:rPr>
          <w:rFonts w:asciiTheme="majorHAnsi" w:hAnsiTheme="majorHAnsi" w:cs="Calibri"/>
          <w:color w:val="000000"/>
        </w:rPr>
      </w:pPr>
      <w:r w:rsidRPr="00E74C30">
        <w:rPr>
          <w:rFonts w:asciiTheme="majorHAnsi" w:hAnsiTheme="majorHAnsi"/>
          <w:b/>
        </w:rPr>
        <w:t>[INSERT QUOTE ON COUNTY ROLE IN FLAG BOX]</w:t>
      </w:r>
      <w:r w:rsidRPr="00E74C30">
        <w:rPr>
          <w:rFonts w:asciiTheme="majorHAnsi" w:hAnsiTheme="majorHAnsi"/>
        </w:rPr>
        <w:t xml:space="preserve"> </w:t>
      </w:r>
      <w:r w:rsidRPr="00E74C30">
        <w:rPr>
          <w:rFonts w:asciiTheme="majorHAnsi" w:hAnsiTheme="majorHAnsi"/>
          <w:b/>
        </w:rPr>
        <w:t>Example:</w:t>
      </w:r>
      <w:r w:rsidRPr="00E74C30">
        <w:rPr>
          <w:rFonts w:asciiTheme="majorHAnsi" w:hAnsiTheme="majorHAnsi"/>
        </w:rPr>
        <w:t xml:space="preserve"> “</w:t>
      </w:r>
      <w:r w:rsidRPr="00E74C30">
        <w:rPr>
          <w:rFonts w:asciiTheme="majorHAnsi" w:hAnsiTheme="majorHAnsi" w:cs="Calibri"/>
          <w:color w:val="000000"/>
        </w:rPr>
        <w:t>This centrally-located drop-off provides convenience while respecting our national symbol</w:t>
      </w:r>
      <w:r w:rsidRPr="00E74C30">
        <w:rPr>
          <w:rFonts w:asciiTheme="majorHAnsi" w:hAnsiTheme="majorHAnsi" w:cs="Calibri"/>
          <w:color w:val="000000"/>
          <w:szCs w:val="22"/>
        </w:rPr>
        <w:t xml:space="preserve">,” </w:t>
      </w:r>
      <w:r w:rsidRPr="00E74C30">
        <w:rPr>
          <w:rFonts w:asciiTheme="majorHAnsi" w:hAnsiTheme="majorHAnsi" w:cs="Calibri"/>
          <w:color w:val="000000"/>
        </w:rPr>
        <w:t xml:space="preserve">said </w:t>
      </w:r>
      <w:r w:rsidRPr="00E74C30">
        <w:rPr>
          <w:rFonts w:asciiTheme="majorHAnsi" w:hAnsiTheme="majorHAnsi" w:cs="Calibri"/>
          <w:color w:val="000000"/>
          <w:highlight w:val="yellow"/>
        </w:rPr>
        <w:t>NAME AND TITLE</w:t>
      </w:r>
      <w:r w:rsidRPr="00E74C30">
        <w:rPr>
          <w:rFonts w:asciiTheme="majorHAnsi" w:hAnsiTheme="majorHAnsi" w:cs="Calibri"/>
          <w:color w:val="000000"/>
        </w:rPr>
        <w:t>. “</w:t>
      </w:r>
      <w:r>
        <w:rPr>
          <w:rFonts w:asciiTheme="majorHAnsi" w:hAnsiTheme="majorHAnsi" w:cs="Calibri"/>
          <w:color w:val="000000"/>
        </w:rPr>
        <w:t>The county</w:t>
      </w:r>
      <w:r w:rsidRPr="00E74C30">
        <w:rPr>
          <w:rFonts w:asciiTheme="majorHAnsi" w:hAnsiTheme="majorHAnsi" w:cs="Calibri"/>
          <w:color w:val="000000"/>
        </w:rPr>
        <w:t xml:space="preserve"> is unified in helpi</w:t>
      </w:r>
      <w:r>
        <w:rPr>
          <w:rFonts w:asciiTheme="majorHAnsi" w:hAnsiTheme="majorHAnsi" w:cs="Calibri"/>
          <w:color w:val="000000"/>
        </w:rPr>
        <w:t xml:space="preserve">ng enable our citizens to respect our great nation </w:t>
      </w:r>
      <w:r w:rsidRPr="00E74C30">
        <w:rPr>
          <w:rFonts w:asciiTheme="majorHAnsi" w:hAnsiTheme="majorHAnsi" w:cs="Calibri"/>
          <w:color w:val="000000"/>
        </w:rPr>
        <w:t xml:space="preserve">while disposing of old or </w:t>
      </w:r>
      <w:proofErr w:type="gramStart"/>
      <w:r w:rsidRPr="00E74C30">
        <w:rPr>
          <w:rFonts w:asciiTheme="majorHAnsi" w:hAnsiTheme="majorHAnsi" w:cs="Calibri"/>
          <w:color w:val="000000"/>
        </w:rPr>
        <w:t>worn out</w:t>
      </w:r>
      <w:proofErr w:type="gramEnd"/>
      <w:r w:rsidRPr="00E74C30">
        <w:rPr>
          <w:rFonts w:asciiTheme="majorHAnsi" w:hAnsiTheme="majorHAnsi" w:cs="Calibri"/>
          <w:color w:val="000000"/>
        </w:rPr>
        <w:t xml:space="preserve"> flags.”</w:t>
      </w:r>
    </w:p>
    <w:p w14:paraId="5D233EC4" w14:textId="77777777" w:rsidR="008A16F1" w:rsidRPr="00CE0F91" w:rsidRDefault="008A16F1" w:rsidP="008A16F1">
      <w:pPr>
        <w:rPr>
          <w:rFonts w:asciiTheme="majorHAnsi" w:hAnsiTheme="majorHAnsi" w:cstheme="majorHAnsi"/>
        </w:rPr>
      </w:pPr>
    </w:p>
    <w:p w14:paraId="70B11945" w14:textId="77777777" w:rsidR="008A16F1" w:rsidRPr="00E74C30" w:rsidRDefault="008A16F1" w:rsidP="008A16F1">
      <w:pPr>
        <w:rPr>
          <w:rFonts w:asciiTheme="majorHAnsi" w:hAnsiTheme="majorHAnsi" w:cs="Calibri"/>
        </w:rPr>
      </w:pPr>
      <w:r w:rsidRPr="00E74C30">
        <w:rPr>
          <w:rFonts w:asciiTheme="majorHAnsi" w:hAnsiTheme="majorHAnsi" w:cs="Calibri"/>
        </w:rPr>
        <w:t xml:space="preserve">The United States Flag Code prescribes flag etiquette — everything from flying it near other flags to instructions on how to raise and lower it. “The flag, when it is in such condition that it is no longer a fitting emblem of display, should be destroyed in a dignified way, preferably by burning,” </w:t>
      </w:r>
      <w:r>
        <w:rPr>
          <w:rFonts w:asciiTheme="majorHAnsi" w:hAnsiTheme="majorHAnsi" w:cs="Calibri"/>
        </w:rPr>
        <w:t>says</w:t>
      </w:r>
      <w:r w:rsidRPr="00E74C30">
        <w:rPr>
          <w:rFonts w:asciiTheme="majorHAnsi" w:hAnsiTheme="majorHAnsi" w:cs="Calibri"/>
        </w:rPr>
        <w:t xml:space="preserve"> the </w:t>
      </w:r>
      <w:r>
        <w:rPr>
          <w:rFonts w:asciiTheme="majorHAnsi" w:hAnsiTheme="majorHAnsi" w:cs="Calibri"/>
        </w:rPr>
        <w:t>c</w:t>
      </w:r>
      <w:r w:rsidRPr="00E74C30">
        <w:rPr>
          <w:rFonts w:asciiTheme="majorHAnsi" w:hAnsiTheme="majorHAnsi" w:cs="Calibri"/>
        </w:rPr>
        <w:t xml:space="preserve">ode.  </w:t>
      </w:r>
    </w:p>
    <w:p w14:paraId="552350EB" w14:textId="77777777" w:rsidR="008A16F1" w:rsidRPr="00E74C30" w:rsidRDefault="008A16F1" w:rsidP="008A16F1">
      <w:pPr>
        <w:rPr>
          <w:rFonts w:asciiTheme="majorHAnsi" w:hAnsiTheme="majorHAnsi" w:cs="Calibri"/>
        </w:rPr>
      </w:pPr>
    </w:p>
    <w:p w14:paraId="46E43418" w14:textId="77777777" w:rsidR="008A16F1" w:rsidRPr="00E74C30" w:rsidRDefault="008A16F1" w:rsidP="008A16F1">
      <w:pPr>
        <w:rPr>
          <w:rFonts w:asciiTheme="majorHAnsi" w:hAnsiTheme="majorHAnsi" w:cs="Calibri"/>
        </w:rPr>
      </w:pPr>
      <w:r w:rsidRPr="00FC16CA">
        <w:rPr>
          <w:rFonts w:asciiTheme="majorHAnsi" w:hAnsiTheme="majorHAnsi" w:cs="Calibri"/>
        </w:rPr>
        <w:t>Flags should be folded respectfully before being placed in the box. Members</w:t>
      </w:r>
      <w:r w:rsidRPr="00E74C30">
        <w:rPr>
          <w:rFonts w:asciiTheme="majorHAnsi" w:hAnsiTheme="majorHAnsi" w:cs="Calibri"/>
        </w:rPr>
        <w:t xml:space="preserve"> of [</w:t>
      </w:r>
      <w:r w:rsidRPr="00E74C30">
        <w:rPr>
          <w:rFonts w:asciiTheme="majorHAnsi" w:hAnsiTheme="majorHAnsi" w:cs="Calibri"/>
          <w:highlight w:val="yellow"/>
        </w:rPr>
        <w:t>Boy Scouts, VFW or whoever oversees burning the flags</w:t>
      </w:r>
      <w:r w:rsidRPr="00E74C30">
        <w:rPr>
          <w:rFonts w:asciiTheme="majorHAnsi" w:hAnsiTheme="majorHAnsi" w:cs="Calibri"/>
        </w:rPr>
        <w:t>] will</w:t>
      </w:r>
      <w:r w:rsidRPr="00E74C30">
        <w:rPr>
          <w:rFonts w:asciiTheme="majorHAnsi" w:eastAsia="Calibri" w:hAnsiTheme="majorHAnsi" w:cs="Calibri"/>
          <w:szCs w:val="22"/>
        </w:rPr>
        <w:t xml:space="preserve"> be responsible for the proper disposal of the worn flags.</w:t>
      </w:r>
    </w:p>
    <w:p w14:paraId="193504C1" w14:textId="77777777" w:rsidR="008A16F1" w:rsidRDefault="008A16F1" w:rsidP="008A16F1">
      <w:pPr>
        <w:rPr>
          <w:rFonts w:asciiTheme="majorHAnsi" w:hAnsiTheme="majorHAnsi" w:cs="Calibri"/>
          <w:color w:val="000000"/>
        </w:rPr>
      </w:pPr>
    </w:p>
    <w:p w14:paraId="220426C6" w14:textId="77777777" w:rsidR="008A16F1" w:rsidRPr="00B65486" w:rsidRDefault="008A16F1" w:rsidP="008A16F1">
      <w:pPr>
        <w:rPr>
          <w:rFonts w:asciiTheme="minorHAnsi" w:hAnsiTheme="minorHAnsi"/>
        </w:rPr>
      </w:pPr>
      <w:r>
        <w:rPr>
          <w:rFonts w:asciiTheme="majorHAnsi" w:hAnsiTheme="majorHAnsi" w:cs="Calibri"/>
          <w:color w:val="000000"/>
        </w:rPr>
        <w:t>“We are pleased to provide these flag retirement boxes. Helping residents properly dispose of worn U.S. flags is consistent with our commitment to public service and community engagement,”</w:t>
      </w:r>
      <w:r w:rsidRPr="00BD5D40">
        <w:rPr>
          <w:rFonts w:asciiTheme="majorHAnsi" w:hAnsiTheme="majorHAnsi" w:cs="Calibri"/>
          <w:color w:val="000000"/>
        </w:rPr>
        <w:t xml:space="preserve"> </w:t>
      </w:r>
      <w:r w:rsidRPr="00D224A8">
        <w:rPr>
          <w:rFonts w:asciiTheme="majorHAnsi" w:hAnsiTheme="majorHAnsi" w:cs="Calibri"/>
          <w:color w:val="000000"/>
        </w:rPr>
        <w:t xml:space="preserve">said </w:t>
      </w:r>
      <w:proofErr w:type="spellStart"/>
      <w:r w:rsidRPr="00D224A8">
        <w:rPr>
          <w:rFonts w:asciiTheme="majorHAnsi" w:hAnsiTheme="majorHAnsi" w:cs="Calibri"/>
          <w:color w:val="000000"/>
        </w:rPr>
        <w:t>NACo</w:t>
      </w:r>
      <w:proofErr w:type="spellEnd"/>
      <w:r w:rsidRPr="00D224A8">
        <w:rPr>
          <w:rFonts w:asciiTheme="majorHAnsi" w:hAnsiTheme="majorHAnsi" w:cs="Calibri"/>
          <w:color w:val="000000"/>
        </w:rPr>
        <w:t xml:space="preserve"> President Judge Gary Moore from Boone County, Ky.</w:t>
      </w:r>
    </w:p>
    <w:p w14:paraId="1450386C" w14:textId="77777777" w:rsidR="008A16F1" w:rsidRDefault="008A16F1" w:rsidP="008A16F1">
      <w:pPr>
        <w:ind w:right="720"/>
        <w:jc w:val="center"/>
        <w:rPr>
          <w:rFonts w:asciiTheme="minorHAnsi" w:hAnsiTheme="minorHAnsi"/>
        </w:rPr>
      </w:pPr>
      <w:r w:rsidRPr="00B65486">
        <w:rPr>
          <w:rFonts w:asciiTheme="minorHAnsi" w:hAnsiTheme="minorHAnsi"/>
        </w:rPr>
        <w:t># # #</w:t>
      </w:r>
    </w:p>
    <w:p w14:paraId="64914D71" w14:textId="77777777" w:rsidR="008A16F1" w:rsidRPr="00B65486" w:rsidRDefault="008A16F1" w:rsidP="008A16F1">
      <w:pPr>
        <w:ind w:right="720"/>
        <w:jc w:val="center"/>
        <w:rPr>
          <w:rFonts w:asciiTheme="minorHAnsi" w:hAnsiTheme="minorHAnsi"/>
        </w:rPr>
      </w:pPr>
      <w:r w:rsidRPr="2E1F86EB">
        <w:rPr>
          <w:rFonts w:asciiTheme="minorHAnsi" w:hAnsiTheme="minorHAnsi"/>
        </w:rPr>
        <w:t xml:space="preserve"> </w:t>
      </w:r>
    </w:p>
    <w:p w14:paraId="3554C975" w14:textId="77777777" w:rsidR="008A16F1" w:rsidRDefault="008A16F1" w:rsidP="008A16F1">
      <w:pPr>
        <w:spacing w:line="257" w:lineRule="auto"/>
        <w:rPr>
          <w:rFonts w:asciiTheme="majorHAnsi" w:eastAsiaTheme="majorEastAsia" w:hAnsiTheme="majorHAnsi" w:cstheme="majorBidi"/>
          <w:i/>
          <w:iCs/>
          <w:color w:val="000000" w:themeColor="text1"/>
          <w:szCs w:val="24"/>
        </w:rPr>
      </w:pPr>
      <w:r w:rsidRPr="2E1F86EB">
        <w:rPr>
          <w:rFonts w:asciiTheme="majorHAnsi" w:eastAsiaTheme="majorEastAsia" w:hAnsiTheme="majorHAnsi" w:cstheme="majorBidi"/>
          <w:i/>
          <w:iCs/>
          <w:color w:val="000000" w:themeColor="text1"/>
          <w:szCs w:val="24"/>
        </w:rPr>
        <w:t>The National Association of Counties (</w:t>
      </w:r>
      <w:proofErr w:type="spellStart"/>
      <w:r w:rsidRPr="2E1F86EB">
        <w:rPr>
          <w:rFonts w:asciiTheme="majorHAnsi" w:eastAsiaTheme="majorEastAsia" w:hAnsiTheme="majorHAnsi" w:cstheme="majorBidi"/>
          <w:i/>
          <w:iCs/>
          <w:color w:val="000000" w:themeColor="text1"/>
          <w:szCs w:val="24"/>
        </w:rPr>
        <w:t>NACo</w:t>
      </w:r>
      <w:proofErr w:type="spellEnd"/>
      <w:r w:rsidRPr="2E1F86EB">
        <w:rPr>
          <w:rFonts w:asciiTheme="majorHAnsi" w:eastAsiaTheme="majorEastAsia" w:hAnsiTheme="majorHAnsi" w:cstheme="majorBidi"/>
          <w:i/>
          <w:iCs/>
          <w:color w:val="000000" w:themeColor="text1"/>
          <w:szCs w:val="24"/>
        </w:rPr>
        <w:t xml:space="preserve">) strengthens America’s counties, including nearly 40,000 county elected officials and 3.6 million county employees. Founded in 1935, </w:t>
      </w:r>
      <w:proofErr w:type="spellStart"/>
      <w:r w:rsidRPr="2E1F86EB">
        <w:rPr>
          <w:rFonts w:asciiTheme="majorHAnsi" w:eastAsiaTheme="majorEastAsia" w:hAnsiTheme="majorHAnsi" w:cstheme="majorBidi"/>
          <w:i/>
          <w:iCs/>
          <w:color w:val="000000" w:themeColor="text1"/>
          <w:szCs w:val="24"/>
        </w:rPr>
        <w:t>NACo</w:t>
      </w:r>
      <w:proofErr w:type="spellEnd"/>
      <w:r w:rsidRPr="2E1F86EB">
        <w:rPr>
          <w:rFonts w:asciiTheme="majorHAnsi" w:eastAsiaTheme="majorEastAsia" w:hAnsiTheme="majorHAnsi" w:cstheme="majorBidi"/>
          <w:i/>
          <w:iCs/>
          <w:color w:val="000000" w:themeColor="text1"/>
          <w:szCs w:val="24"/>
        </w:rPr>
        <w:t xml:space="preserve"> unites county officials to advocate for county government priorities in federal policymaking; promote exemplary county policies and practices; nurture leadership skills and expand knowledge networks; optimize county and taxpayer resources and cost savings; and enrich the public’s understanding of county government. </w:t>
      </w:r>
      <w:hyperlink r:id="rId12">
        <w:r w:rsidRPr="2E1F86EB">
          <w:rPr>
            <w:rStyle w:val="Hyperlink"/>
            <w:rFonts w:asciiTheme="majorHAnsi" w:eastAsiaTheme="majorEastAsia" w:hAnsiTheme="majorHAnsi" w:cstheme="majorBidi"/>
            <w:i/>
            <w:iCs/>
            <w:color w:val="0000FF"/>
            <w:szCs w:val="24"/>
          </w:rPr>
          <w:t>www.naco.org</w:t>
        </w:r>
      </w:hyperlink>
    </w:p>
    <w:p w14:paraId="14CD5290" w14:textId="7A35B8FF" w:rsidR="2E1F86EB" w:rsidRPr="008A16F1" w:rsidRDefault="2E1F86EB" w:rsidP="008A16F1"/>
    <w:sectPr w:rsidR="2E1F86EB" w:rsidRPr="008A16F1" w:rsidSect="004C6CF9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E0367" w14:textId="77777777" w:rsidR="007F32AB" w:rsidRDefault="007F32AB">
      <w:r>
        <w:separator/>
      </w:r>
    </w:p>
  </w:endnote>
  <w:endnote w:type="continuationSeparator" w:id="0">
    <w:p w14:paraId="4A14703C" w14:textId="77777777" w:rsidR="007F32AB" w:rsidRDefault="007F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 Obl">
    <w:altName w:val="Calibri"/>
    <w:charset w:val="00"/>
    <w:family w:val="auto"/>
    <w:pitch w:val="variable"/>
    <w:sig w:usb0="00000003" w:usb1="4000204A" w:usb2="00000000" w:usb3="00000000" w:csb0="00000001" w:csb1="00000000"/>
  </w:font>
  <w:font w:name="Univers LT Std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0B12" w14:textId="77777777" w:rsidR="00D04877" w:rsidRPr="00D04877" w:rsidRDefault="00D04877" w:rsidP="00D04877">
    <w:pPr>
      <w:tabs>
        <w:tab w:val="center" w:pos="5400"/>
        <w:tab w:val="right" w:pos="10800"/>
      </w:tabs>
      <w:spacing w:before="120"/>
      <w:jc w:val="center"/>
      <w:rPr>
        <w:rFonts w:ascii="Arial Narrow" w:hAnsi="Arial Narrow"/>
        <w:color w:val="17365D" w:themeColor="text2" w:themeShade="BF"/>
        <w:sz w:val="16"/>
        <w:szCs w:val="16"/>
      </w:rPr>
    </w:pPr>
    <w:r w:rsidRPr="00D04877">
      <w:rPr>
        <w:rFonts w:ascii="Arial Narrow" w:hAnsi="Arial Narrow"/>
        <w:color w:val="17365D" w:themeColor="text2" w:themeShade="BF"/>
        <w:sz w:val="16"/>
        <w:szCs w:val="16"/>
      </w:rPr>
      <w:t xml:space="preserve">NATIONAL ASSOCIATION OF COUNTIES </w:t>
    </w:r>
    <w:r w:rsidRPr="00D04877">
      <w:rPr>
        <w:rFonts w:ascii="Arial Narrow" w:hAnsi="Arial Narrow"/>
        <w:color w:val="943634" w:themeColor="accent2" w:themeShade="BF"/>
        <w:sz w:val="16"/>
        <w:szCs w:val="16"/>
      </w:rPr>
      <w:t>|</w:t>
    </w:r>
    <w:r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25 MASSACHUSETTS AVENUE, N.W. SUITE 500</w:t>
    </w:r>
    <w:r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WASHINGTON, D.C. 20001</w:t>
    </w:r>
    <w:r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202.393.6226</w:t>
    </w:r>
    <w:r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FAX 202.393.2630</w:t>
    </w:r>
    <w:r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WWW.NACO.ORG</w:t>
    </w:r>
  </w:p>
  <w:p w14:paraId="657A71D3" w14:textId="77777777" w:rsidR="00D04877" w:rsidRPr="00D04877" w:rsidRDefault="00D04877" w:rsidP="00D04877">
    <w:pPr>
      <w:spacing w:before="120"/>
      <w:jc w:val="center"/>
      <w:rPr>
        <w:rFonts w:ascii="Arial Narrow" w:hAnsi="Arial Narrow"/>
        <w:color w:val="17365D" w:themeColor="text2" w:themeShade="BF"/>
        <w:sz w:val="16"/>
        <w:szCs w:val="16"/>
      </w:rPr>
    </w:pPr>
    <w:r w:rsidRPr="00D04877">
      <w:rPr>
        <w:rFonts w:ascii="Arial Narrow" w:hAnsi="Arial Narrow"/>
        <w:noProof/>
        <w:color w:val="17365D" w:themeColor="text2" w:themeShade="BF"/>
        <w:sz w:val="16"/>
        <w:szCs w:val="16"/>
      </w:rPr>
      <w:drawing>
        <wp:anchor distT="0" distB="0" distL="114300" distR="114300" simplePos="0" relativeHeight="251661312" behindDoc="0" locked="0" layoutInCell="1" allowOverlap="1" wp14:anchorId="2A7AB9D5" wp14:editId="4137F6D9">
          <wp:simplePos x="0" y="0"/>
          <wp:positionH relativeFrom="column">
            <wp:posOffset>508635</wp:posOffset>
          </wp:positionH>
          <wp:positionV relativeFrom="paragraph">
            <wp:posOffset>41275</wp:posOffset>
          </wp:positionV>
          <wp:extent cx="909320" cy="214630"/>
          <wp:effectExtent l="0" t="0" r="5080" b="0"/>
          <wp:wrapTight wrapText="bothSides">
            <wp:wrapPolygon edited="0">
              <wp:start x="0" y="0"/>
              <wp:lineTo x="0" y="17893"/>
              <wp:lineTo x="21117" y="17893"/>
              <wp:lineTo x="211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Socialmedia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21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E1F86EB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                                    FB.COM/NACODC</w:t>
    </w:r>
    <w:r w:rsidR="2E1F86EB"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="2E1F86EB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TWITTER.COM/NACOTWEETS</w:t>
    </w:r>
    <w:r w:rsidR="2E1F86EB"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="2E1F86EB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YOUTUBE.COM/NACOVIDEO</w:t>
    </w:r>
    <w:r w:rsidR="2E1F86EB"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="2E1F86EB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LINKEDIN.COM/IN/NACODC</w:t>
    </w:r>
  </w:p>
  <w:p w14:paraId="256DA603" w14:textId="77777777" w:rsidR="00BF726D" w:rsidRPr="00D04877" w:rsidRDefault="00BF726D" w:rsidP="00D04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FA95" w14:textId="77777777" w:rsidR="001A1EE5" w:rsidRPr="00D04877" w:rsidRDefault="00D04877" w:rsidP="001A1EE5">
    <w:pPr>
      <w:tabs>
        <w:tab w:val="center" w:pos="5400"/>
        <w:tab w:val="right" w:pos="10800"/>
      </w:tabs>
      <w:spacing w:before="120"/>
      <w:jc w:val="center"/>
      <w:rPr>
        <w:rFonts w:ascii="Arial Narrow" w:hAnsi="Arial Narrow"/>
        <w:color w:val="17365D" w:themeColor="text2" w:themeShade="BF"/>
        <w:sz w:val="16"/>
        <w:szCs w:val="16"/>
      </w:rPr>
    </w:pPr>
    <w:r w:rsidRPr="00D04877">
      <w:rPr>
        <w:rFonts w:ascii="Arial Narrow" w:hAnsi="Arial Narrow"/>
        <w:color w:val="17365D" w:themeColor="text2" w:themeShade="BF"/>
        <w:sz w:val="16"/>
        <w:szCs w:val="16"/>
      </w:rPr>
      <w:t xml:space="preserve">NATIONAL ASSOCIATION OF COUNTIES </w:t>
    </w:r>
    <w:r w:rsidRPr="00D04877">
      <w:rPr>
        <w:rFonts w:ascii="Arial Narrow" w:hAnsi="Arial Narrow"/>
        <w:color w:val="943634" w:themeColor="accent2" w:themeShade="BF"/>
        <w:sz w:val="16"/>
        <w:szCs w:val="16"/>
      </w:rPr>
      <w:t>|</w:t>
    </w:r>
    <w:r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</w:t>
    </w:r>
    <w:r w:rsidR="00C24DE3">
      <w:rPr>
        <w:rFonts w:ascii="Arial Narrow" w:hAnsi="Arial Narrow"/>
        <w:color w:val="17365D" w:themeColor="text2" w:themeShade="BF"/>
        <w:sz w:val="16"/>
        <w:szCs w:val="16"/>
      </w:rPr>
      <w:t>600 NORTH CAPITOL ST</w:t>
    </w:r>
    <w:r w:rsidR="001A1EE5" w:rsidRPr="00D04877">
      <w:rPr>
        <w:rFonts w:ascii="Arial Narrow" w:hAnsi="Arial Narrow"/>
        <w:color w:val="17365D" w:themeColor="text2" w:themeShade="BF"/>
        <w:sz w:val="16"/>
        <w:szCs w:val="16"/>
      </w:rPr>
      <w:t>, N</w:t>
    </w:r>
    <w:r w:rsidRPr="00D04877">
      <w:rPr>
        <w:rFonts w:ascii="Arial Narrow" w:hAnsi="Arial Narrow"/>
        <w:color w:val="17365D" w:themeColor="text2" w:themeShade="BF"/>
        <w:sz w:val="16"/>
        <w:szCs w:val="16"/>
      </w:rPr>
      <w:t>.</w:t>
    </w:r>
    <w:r w:rsidR="001A1EE5" w:rsidRPr="00D04877">
      <w:rPr>
        <w:rFonts w:ascii="Arial Narrow" w:hAnsi="Arial Narrow"/>
        <w:color w:val="17365D" w:themeColor="text2" w:themeShade="BF"/>
        <w:sz w:val="16"/>
        <w:szCs w:val="16"/>
      </w:rPr>
      <w:t>W</w:t>
    </w:r>
    <w:r w:rsidRPr="00D04877">
      <w:rPr>
        <w:rFonts w:ascii="Arial Narrow" w:hAnsi="Arial Narrow"/>
        <w:color w:val="17365D" w:themeColor="text2" w:themeShade="BF"/>
        <w:sz w:val="16"/>
        <w:szCs w:val="16"/>
      </w:rPr>
      <w:t>.</w:t>
    </w:r>
    <w:r w:rsidR="001A1EE5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SUITE </w:t>
    </w:r>
    <w:r w:rsidR="00C24DE3">
      <w:rPr>
        <w:rFonts w:ascii="Arial Narrow" w:hAnsi="Arial Narrow"/>
        <w:color w:val="17365D" w:themeColor="text2" w:themeShade="BF"/>
        <w:sz w:val="16"/>
        <w:szCs w:val="16"/>
      </w:rPr>
      <w:t>4</w:t>
    </w:r>
    <w:r w:rsidR="001A1EE5" w:rsidRPr="00D04877">
      <w:rPr>
        <w:rFonts w:ascii="Arial Narrow" w:hAnsi="Arial Narrow"/>
        <w:color w:val="17365D" w:themeColor="text2" w:themeShade="BF"/>
        <w:sz w:val="16"/>
        <w:szCs w:val="16"/>
      </w:rPr>
      <w:t>00</w:t>
    </w:r>
    <w:r w:rsidR="001A1EE5"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="001A1EE5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WASHINGTON, D</w:t>
    </w:r>
    <w:r w:rsidRPr="00D04877">
      <w:rPr>
        <w:rFonts w:ascii="Arial Narrow" w:hAnsi="Arial Narrow"/>
        <w:color w:val="17365D" w:themeColor="text2" w:themeShade="BF"/>
        <w:sz w:val="16"/>
        <w:szCs w:val="16"/>
      </w:rPr>
      <w:t>.</w:t>
    </w:r>
    <w:r w:rsidR="001A1EE5" w:rsidRPr="00D04877">
      <w:rPr>
        <w:rFonts w:ascii="Arial Narrow" w:hAnsi="Arial Narrow"/>
        <w:color w:val="17365D" w:themeColor="text2" w:themeShade="BF"/>
        <w:sz w:val="16"/>
        <w:szCs w:val="16"/>
      </w:rPr>
      <w:t>C</w:t>
    </w:r>
    <w:r w:rsidRPr="00D04877">
      <w:rPr>
        <w:rFonts w:ascii="Arial Narrow" w:hAnsi="Arial Narrow"/>
        <w:color w:val="17365D" w:themeColor="text2" w:themeShade="BF"/>
        <w:sz w:val="16"/>
        <w:szCs w:val="16"/>
      </w:rPr>
      <w:t>.</w:t>
    </w:r>
    <w:r w:rsidR="001A1EE5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20001</w:t>
    </w:r>
    <w:r w:rsidR="001A1EE5"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="001A1EE5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202.393.6226</w:t>
    </w:r>
    <w:r w:rsidR="001A1EE5"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="001A1EE5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FAX 202.393.2630</w:t>
    </w:r>
    <w:r w:rsidR="001A1EE5"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="001A1EE5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WWW.NACO.ORG</w:t>
    </w:r>
  </w:p>
  <w:p w14:paraId="5710E9F0" w14:textId="77777777" w:rsidR="001A1EE5" w:rsidRPr="00D04877" w:rsidRDefault="001A1EE5" w:rsidP="001A1EE5">
    <w:pPr>
      <w:spacing w:before="120"/>
      <w:jc w:val="center"/>
      <w:rPr>
        <w:rFonts w:ascii="Arial Narrow" w:hAnsi="Arial Narrow"/>
        <w:color w:val="17365D" w:themeColor="text2" w:themeShade="BF"/>
        <w:sz w:val="16"/>
        <w:szCs w:val="16"/>
      </w:rPr>
    </w:pPr>
    <w:r w:rsidRPr="00D04877">
      <w:rPr>
        <w:rFonts w:ascii="Arial Narrow" w:hAnsi="Arial Narrow"/>
        <w:noProof/>
        <w:color w:val="17365D" w:themeColor="text2" w:themeShade="BF"/>
        <w:sz w:val="16"/>
        <w:szCs w:val="16"/>
      </w:rPr>
      <w:drawing>
        <wp:anchor distT="0" distB="0" distL="114300" distR="114300" simplePos="0" relativeHeight="251659264" behindDoc="0" locked="0" layoutInCell="1" allowOverlap="1" wp14:anchorId="1F7EC592" wp14:editId="5D6E42CF">
          <wp:simplePos x="0" y="0"/>
          <wp:positionH relativeFrom="column">
            <wp:posOffset>508635</wp:posOffset>
          </wp:positionH>
          <wp:positionV relativeFrom="paragraph">
            <wp:posOffset>41275</wp:posOffset>
          </wp:positionV>
          <wp:extent cx="909320" cy="214630"/>
          <wp:effectExtent l="0" t="0" r="5080" b="0"/>
          <wp:wrapTight wrapText="bothSides">
            <wp:wrapPolygon edited="0">
              <wp:start x="0" y="0"/>
              <wp:lineTo x="0" y="17893"/>
              <wp:lineTo x="21117" y="17893"/>
              <wp:lineTo x="2111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Socialmedia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21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E1F86EB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                                    FB.COM/NACODC</w:t>
    </w:r>
    <w:r w:rsidR="2E1F86EB"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="2E1F86EB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TWITTER.COM/NACOTWEETS</w:t>
    </w:r>
    <w:r w:rsidR="2E1F86EB"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="2E1F86EB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YOUTUBE.COM/NACOVIDEO</w:t>
    </w:r>
    <w:r w:rsidR="2E1F86EB" w:rsidRPr="00D04877">
      <w:rPr>
        <w:rFonts w:ascii="Arial Narrow" w:hAnsi="Arial Narrow"/>
        <w:color w:val="943634" w:themeColor="accent2" w:themeShade="BF"/>
        <w:sz w:val="16"/>
        <w:szCs w:val="16"/>
      </w:rPr>
      <w:t xml:space="preserve"> |</w:t>
    </w:r>
    <w:r w:rsidR="2E1F86EB" w:rsidRPr="00D04877">
      <w:rPr>
        <w:rFonts w:ascii="Arial Narrow" w:hAnsi="Arial Narrow"/>
        <w:color w:val="17365D" w:themeColor="text2" w:themeShade="BF"/>
        <w:sz w:val="16"/>
        <w:szCs w:val="16"/>
      </w:rPr>
      <w:t xml:space="preserve"> LINKEDIN.COM/IN/NACODC</w:t>
    </w:r>
  </w:p>
  <w:p w14:paraId="3EEB84CA" w14:textId="77777777" w:rsidR="00BF726D" w:rsidRPr="00D04877" w:rsidRDefault="00BF726D" w:rsidP="001A1EE5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CCDF5" w14:textId="77777777" w:rsidR="007F32AB" w:rsidRDefault="007F32AB">
      <w:r>
        <w:separator/>
      </w:r>
    </w:p>
  </w:footnote>
  <w:footnote w:type="continuationSeparator" w:id="0">
    <w:p w14:paraId="4100CE2C" w14:textId="77777777" w:rsidR="007F32AB" w:rsidRDefault="007F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E75B" w14:textId="77777777" w:rsidR="001A1EE5" w:rsidRDefault="00954A67" w:rsidP="00376E07">
    <w:pPr>
      <w:pStyle w:val="Header"/>
      <w:jc w:val="right"/>
    </w:pPr>
    <w:r>
      <w:rPr>
        <w:rFonts w:ascii="Cambria" w:hAnsi="Cambria"/>
        <w:noProof/>
        <w:sz w:val="22"/>
      </w:rPr>
      <w:drawing>
        <wp:anchor distT="0" distB="0" distL="114300" distR="114300" simplePos="0" relativeHeight="251662336" behindDoc="0" locked="0" layoutInCell="1" allowOverlap="1" wp14:anchorId="1B05ADD6" wp14:editId="43EABDC3">
          <wp:simplePos x="0" y="0"/>
          <wp:positionH relativeFrom="column">
            <wp:posOffset>447675</wp:posOffset>
          </wp:positionH>
          <wp:positionV relativeFrom="paragraph">
            <wp:posOffset>9525</wp:posOffset>
          </wp:positionV>
          <wp:extent cx="1409700" cy="669514"/>
          <wp:effectExtent l="0" t="0" r="0" b="0"/>
          <wp:wrapThrough wrapText="bothSides">
            <wp:wrapPolygon edited="0">
              <wp:start x="0" y="0"/>
              <wp:lineTo x="0" y="20903"/>
              <wp:lineTo x="21308" y="20903"/>
              <wp:lineTo x="21308" y="0"/>
              <wp:lineTo x="0" y="0"/>
            </wp:wrapPolygon>
          </wp:wrapThrough>
          <wp:docPr id="3" name="Picture 3" descr="I:\Final logo Package\naco_star_logo_A_r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Final logo Package\naco_star_logo_A_r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678B">
      <w:tab/>
    </w:r>
    <w:r w:rsidR="00C267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591"/>
    <w:multiLevelType w:val="hybridMultilevel"/>
    <w:tmpl w:val="54188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955B05"/>
    <w:multiLevelType w:val="multilevel"/>
    <w:tmpl w:val="1C5AE7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BD"/>
    <w:rsid w:val="000307E2"/>
    <w:rsid w:val="00036790"/>
    <w:rsid w:val="000428BC"/>
    <w:rsid w:val="00053244"/>
    <w:rsid w:val="0006655D"/>
    <w:rsid w:val="00077D5C"/>
    <w:rsid w:val="00084D63"/>
    <w:rsid w:val="000A0493"/>
    <w:rsid w:val="000A504F"/>
    <w:rsid w:val="000B0846"/>
    <w:rsid w:val="000B771B"/>
    <w:rsid w:val="000B7DD0"/>
    <w:rsid w:val="001417E8"/>
    <w:rsid w:val="00153FEB"/>
    <w:rsid w:val="001545FF"/>
    <w:rsid w:val="00176758"/>
    <w:rsid w:val="001807E9"/>
    <w:rsid w:val="001A1EE5"/>
    <w:rsid w:val="001A389E"/>
    <w:rsid w:val="001B2A3E"/>
    <w:rsid w:val="001E279C"/>
    <w:rsid w:val="001E7BC1"/>
    <w:rsid w:val="0022123E"/>
    <w:rsid w:val="002248B6"/>
    <w:rsid w:val="00227079"/>
    <w:rsid w:val="00245B77"/>
    <w:rsid w:val="0026103E"/>
    <w:rsid w:val="0027672B"/>
    <w:rsid w:val="00286B5E"/>
    <w:rsid w:val="002875C8"/>
    <w:rsid w:val="00294441"/>
    <w:rsid w:val="002A0D80"/>
    <w:rsid w:val="002A4DD1"/>
    <w:rsid w:val="002B1BAE"/>
    <w:rsid w:val="002B7443"/>
    <w:rsid w:val="002D5CA7"/>
    <w:rsid w:val="002D72D2"/>
    <w:rsid w:val="003053EF"/>
    <w:rsid w:val="00306A53"/>
    <w:rsid w:val="00325AC2"/>
    <w:rsid w:val="003441C0"/>
    <w:rsid w:val="0037103D"/>
    <w:rsid w:val="003752FE"/>
    <w:rsid w:val="0037594A"/>
    <w:rsid w:val="00376E07"/>
    <w:rsid w:val="00391A5A"/>
    <w:rsid w:val="003B2F6B"/>
    <w:rsid w:val="003B4A84"/>
    <w:rsid w:val="003B4CFA"/>
    <w:rsid w:val="003C0A4D"/>
    <w:rsid w:val="003C176C"/>
    <w:rsid w:val="003C7DA5"/>
    <w:rsid w:val="003D1398"/>
    <w:rsid w:val="003E4459"/>
    <w:rsid w:val="004252E6"/>
    <w:rsid w:val="00435A6B"/>
    <w:rsid w:val="00440AFB"/>
    <w:rsid w:val="004563D3"/>
    <w:rsid w:val="004947BE"/>
    <w:rsid w:val="004B1CEE"/>
    <w:rsid w:val="004B6A5E"/>
    <w:rsid w:val="004C6CF9"/>
    <w:rsid w:val="004D381A"/>
    <w:rsid w:val="004F1A05"/>
    <w:rsid w:val="00531B8B"/>
    <w:rsid w:val="00534F56"/>
    <w:rsid w:val="005420FB"/>
    <w:rsid w:val="005553AB"/>
    <w:rsid w:val="0056732A"/>
    <w:rsid w:val="00573C3C"/>
    <w:rsid w:val="0057479F"/>
    <w:rsid w:val="00595929"/>
    <w:rsid w:val="005A706C"/>
    <w:rsid w:val="005A7DA0"/>
    <w:rsid w:val="005C32AB"/>
    <w:rsid w:val="005D7ED0"/>
    <w:rsid w:val="005E4842"/>
    <w:rsid w:val="005E7544"/>
    <w:rsid w:val="005F5B6D"/>
    <w:rsid w:val="00622F73"/>
    <w:rsid w:val="00625E31"/>
    <w:rsid w:val="00632CED"/>
    <w:rsid w:val="006942FA"/>
    <w:rsid w:val="006A066F"/>
    <w:rsid w:val="006A4E58"/>
    <w:rsid w:val="006A6C5A"/>
    <w:rsid w:val="006C3646"/>
    <w:rsid w:val="006D5F69"/>
    <w:rsid w:val="006F1D08"/>
    <w:rsid w:val="006F4C7A"/>
    <w:rsid w:val="00705A29"/>
    <w:rsid w:val="0074360E"/>
    <w:rsid w:val="00743C74"/>
    <w:rsid w:val="0074461A"/>
    <w:rsid w:val="00763A3A"/>
    <w:rsid w:val="00780C1B"/>
    <w:rsid w:val="007852EF"/>
    <w:rsid w:val="00790B96"/>
    <w:rsid w:val="007A254A"/>
    <w:rsid w:val="007A45EA"/>
    <w:rsid w:val="007D08C1"/>
    <w:rsid w:val="007E577E"/>
    <w:rsid w:val="007E6CB4"/>
    <w:rsid w:val="007F32AB"/>
    <w:rsid w:val="00817A4D"/>
    <w:rsid w:val="0082040C"/>
    <w:rsid w:val="0086531F"/>
    <w:rsid w:val="00866610"/>
    <w:rsid w:val="00867D86"/>
    <w:rsid w:val="00877C3D"/>
    <w:rsid w:val="008810DA"/>
    <w:rsid w:val="008835F8"/>
    <w:rsid w:val="0089248E"/>
    <w:rsid w:val="008A13ED"/>
    <w:rsid w:val="008A16F1"/>
    <w:rsid w:val="008B0E24"/>
    <w:rsid w:val="009151D7"/>
    <w:rsid w:val="009155BE"/>
    <w:rsid w:val="009215AA"/>
    <w:rsid w:val="00945078"/>
    <w:rsid w:val="00954A67"/>
    <w:rsid w:val="009666E1"/>
    <w:rsid w:val="00966D4B"/>
    <w:rsid w:val="0097296C"/>
    <w:rsid w:val="009A3EAF"/>
    <w:rsid w:val="009B09BE"/>
    <w:rsid w:val="009C1558"/>
    <w:rsid w:val="009C3D80"/>
    <w:rsid w:val="009D2807"/>
    <w:rsid w:val="009F2C64"/>
    <w:rsid w:val="00A10A6B"/>
    <w:rsid w:val="00A31B2A"/>
    <w:rsid w:val="00A86BB6"/>
    <w:rsid w:val="00A876E8"/>
    <w:rsid w:val="00AA63DC"/>
    <w:rsid w:val="00AE41A3"/>
    <w:rsid w:val="00AF36B8"/>
    <w:rsid w:val="00B03DE4"/>
    <w:rsid w:val="00B042F8"/>
    <w:rsid w:val="00B119AF"/>
    <w:rsid w:val="00B1461B"/>
    <w:rsid w:val="00B34E78"/>
    <w:rsid w:val="00B450BE"/>
    <w:rsid w:val="00B65B3A"/>
    <w:rsid w:val="00B95628"/>
    <w:rsid w:val="00B95D43"/>
    <w:rsid w:val="00BA7BB1"/>
    <w:rsid w:val="00BB2687"/>
    <w:rsid w:val="00BD5D40"/>
    <w:rsid w:val="00BF726D"/>
    <w:rsid w:val="00C24DE3"/>
    <w:rsid w:val="00C2678B"/>
    <w:rsid w:val="00C32CF1"/>
    <w:rsid w:val="00C34806"/>
    <w:rsid w:val="00C42394"/>
    <w:rsid w:val="00C67313"/>
    <w:rsid w:val="00C91DBD"/>
    <w:rsid w:val="00C97085"/>
    <w:rsid w:val="00CC2AA9"/>
    <w:rsid w:val="00CC51A8"/>
    <w:rsid w:val="00CD2C54"/>
    <w:rsid w:val="00CE0F91"/>
    <w:rsid w:val="00CF1445"/>
    <w:rsid w:val="00CF48D9"/>
    <w:rsid w:val="00D04877"/>
    <w:rsid w:val="00D10441"/>
    <w:rsid w:val="00D134B4"/>
    <w:rsid w:val="00D21555"/>
    <w:rsid w:val="00D224A8"/>
    <w:rsid w:val="00D34EFF"/>
    <w:rsid w:val="00D362FB"/>
    <w:rsid w:val="00D56098"/>
    <w:rsid w:val="00D7118D"/>
    <w:rsid w:val="00D76B04"/>
    <w:rsid w:val="00D82112"/>
    <w:rsid w:val="00D9307E"/>
    <w:rsid w:val="00D96FEC"/>
    <w:rsid w:val="00E00D31"/>
    <w:rsid w:val="00E036B7"/>
    <w:rsid w:val="00E23F05"/>
    <w:rsid w:val="00E74C30"/>
    <w:rsid w:val="00E855AA"/>
    <w:rsid w:val="00E90C9D"/>
    <w:rsid w:val="00EB3E2E"/>
    <w:rsid w:val="00ED37F2"/>
    <w:rsid w:val="00EE6851"/>
    <w:rsid w:val="00EF4D74"/>
    <w:rsid w:val="00F11614"/>
    <w:rsid w:val="00F156BD"/>
    <w:rsid w:val="00F80DD6"/>
    <w:rsid w:val="00FB04BD"/>
    <w:rsid w:val="00FC16CA"/>
    <w:rsid w:val="00FC51F4"/>
    <w:rsid w:val="00FC60CA"/>
    <w:rsid w:val="00FE2371"/>
    <w:rsid w:val="00FE3AF3"/>
    <w:rsid w:val="02B247EB"/>
    <w:rsid w:val="2C6E6839"/>
    <w:rsid w:val="2E1F86EB"/>
    <w:rsid w:val="479268CC"/>
    <w:rsid w:val="57007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0A30C5"/>
  <w15:docId w15:val="{6264426A-A814-4C26-8448-9FD655C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LT Std 57 Cn Obl" w:hAnsi="Univers LT Std 57 Cn Obl"/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BAR">
    <w:name w:val="RED BAR"/>
    <w:rPr>
      <w:rFonts w:ascii="Univers LT Std" w:hAnsi="Univers LT Std"/>
      <w:i/>
      <w:color w:val="B50014"/>
      <w:spacing w:val="3"/>
      <w:w w:val="100"/>
      <w:position w:val="0"/>
      <w:sz w:val="22"/>
      <w:u w:val="none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F15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B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15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B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E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E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37F2"/>
    <w:rPr>
      <w:color w:val="0000FF" w:themeColor="hyperlink"/>
      <w:u w:val="single"/>
    </w:rPr>
  </w:style>
  <w:style w:type="character" w:styleId="Strong">
    <w:name w:val="Strong"/>
    <w:uiPriority w:val="22"/>
    <w:qFormat/>
    <w:rsid w:val="009B09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B09B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711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B04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4BD"/>
    <w:rPr>
      <w:sz w:val="24"/>
    </w:rPr>
  </w:style>
  <w:style w:type="paragraph" w:styleId="NoSpacing">
    <w:name w:val="No Spacing"/>
    <w:uiPriority w:val="1"/>
    <w:semiHidden/>
    <w:qFormat/>
    <w:rsid w:val="00FB04BD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73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co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guequierre@nac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7F1F5775BFB47BA1367D1A90D151A" ma:contentTypeVersion="12" ma:contentTypeDescription="Create a new document." ma:contentTypeScope="" ma:versionID="1a49fade279d32d5d878054d8bbd7b55">
  <xsd:schema xmlns:xsd="http://www.w3.org/2001/XMLSchema" xmlns:xs="http://www.w3.org/2001/XMLSchema" xmlns:p="http://schemas.microsoft.com/office/2006/metadata/properties" xmlns:ns2="eb9d01a8-f59e-48e1-af49-804a7fa86493" xmlns:ns3="f21afab7-0838-4301-8890-6b79c03de769" targetNamespace="http://schemas.microsoft.com/office/2006/metadata/properties" ma:root="true" ma:fieldsID="9387b1340faa3ed3533f6e5e5532c472" ns2:_="" ns3:_="">
    <xsd:import namespace="eb9d01a8-f59e-48e1-af49-804a7fa86493"/>
    <xsd:import namespace="f21afab7-0838-4301-8890-6b79c03de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01a8-f59e-48e1-af49-804a7fa86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afab7-0838-4301-8890-6b79c03de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20434-4818-4940-8C70-857E488C9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5E660-35C1-49BA-A18A-4A3389131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d01a8-f59e-48e1-af49-804a7fa86493"/>
    <ds:schemaRef ds:uri="f21afab7-0838-4301-8890-6b79c03de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881F5-49DA-4E05-BF96-C2033A46BE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49D98-7601-47DD-BD2C-54F2A9225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4</DocSecurity>
  <Lines>16</Lines>
  <Paragraphs>4</Paragraphs>
  <ScaleCrop>false</ScaleCrop>
  <Company>NACo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Text</dc:title>
  <dc:creator>NACo</dc:creator>
  <cp:lastModifiedBy>Gabrielle McDonald</cp:lastModifiedBy>
  <cp:revision>2</cp:revision>
  <dcterms:created xsi:type="dcterms:W3CDTF">2021-01-01T19:29:00Z</dcterms:created>
  <dcterms:modified xsi:type="dcterms:W3CDTF">2021-01-01T19:29:00Z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0x0101003737F1F5775BFB47BA1367D1A90D151A</vt:lpwstr>
  </property>
</Properties>
</file>